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736A" w14:textId="537E6A2A" w:rsidR="00551BA8" w:rsidRDefault="00260B80">
      <w:pPr>
        <w:pStyle w:val="a7"/>
        <w:ind w:left="4819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 xml:space="preserve">          </w:t>
      </w:r>
      <w:bookmarkStart w:id="0" w:name="_GoBack"/>
      <w:bookmarkEnd w:id="0"/>
      <w:r>
        <w:rPr>
          <w:rFonts w:cs="Times New Roman"/>
          <w:color w:val="000000"/>
          <w:szCs w:val="24"/>
        </w:rPr>
        <w:t>Затверджено</w:t>
      </w:r>
    </w:p>
    <w:p w14:paraId="1A4B5318" w14:textId="644E586D" w:rsidR="00551BA8" w:rsidRDefault="00260B80">
      <w:pPr>
        <w:pStyle w:val="a7"/>
        <w:ind w:left="4819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 xml:space="preserve">          </w:t>
      </w:r>
      <w:r>
        <w:rPr>
          <w:rFonts w:cs="Times New Roman"/>
          <w:color w:val="000000"/>
          <w:szCs w:val="24"/>
        </w:rPr>
        <w:t>рішенням спостережної ради</w:t>
      </w:r>
    </w:p>
    <w:p w14:paraId="56BF924A" w14:textId="2CD1405E" w:rsidR="00551BA8" w:rsidRDefault="00260B80">
      <w:pPr>
        <w:pStyle w:val="a7"/>
        <w:ind w:left="4819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 xml:space="preserve">          </w:t>
      </w:r>
      <w:r>
        <w:rPr>
          <w:rFonts w:cs="Times New Roman"/>
          <w:color w:val="000000"/>
          <w:szCs w:val="24"/>
        </w:rPr>
        <w:t>Кредитної спілки "</w:t>
      </w:r>
      <w:r w:rsidR="00ED3F50">
        <w:rPr>
          <w:rFonts w:cs="Times New Roman"/>
          <w:color w:val="000000"/>
          <w:szCs w:val="24"/>
        </w:rPr>
        <w:t>Самопоміч</w:t>
      </w:r>
      <w:r>
        <w:rPr>
          <w:rFonts w:cs="Times New Roman"/>
          <w:color w:val="000000"/>
          <w:szCs w:val="24"/>
        </w:rPr>
        <w:t>"</w:t>
      </w:r>
    </w:p>
    <w:p w14:paraId="0E5C0CAC" w14:textId="6B2FBD1B" w:rsidR="00551BA8" w:rsidRDefault="00260B80">
      <w:pPr>
        <w:pStyle w:val="a7"/>
        <w:ind w:left="481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>
        <w:rPr>
          <w:rFonts w:cs="Times New Roman"/>
          <w:color w:val="000000"/>
          <w:szCs w:val="24"/>
        </w:rPr>
        <w:t xml:space="preserve">протокол № </w:t>
      </w:r>
      <w:r w:rsidR="00ED3F50">
        <w:rPr>
          <w:rFonts w:cs="Times New Roman"/>
          <w:color w:val="000000"/>
          <w:szCs w:val="24"/>
        </w:rPr>
        <w:t>6-22</w:t>
      </w:r>
      <w:r>
        <w:rPr>
          <w:rFonts w:cs="Times New Roman"/>
          <w:color w:val="000000"/>
          <w:szCs w:val="24"/>
        </w:rPr>
        <w:t xml:space="preserve"> від </w:t>
      </w:r>
      <w:r w:rsidR="00ED3F50">
        <w:rPr>
          <w:rFonts w:cs="Times New Roman"/>
          <w:color w:val="000000"/>
          <w:szCs w:val="24"/>
        </w:rPr>
        <w:t>04.10.</w:t>
      </w:r>
      <w:r>
        <w:rPr>
          <w:rFonts w:cs="Times New Roman"/>
          <w:color w:val="000000"/>
          <w:szCs w:val="24"/>
        </w:rPr>
        <w:t>20</w:t>
      </w:r>
      <w:r w:rsidR="00ED3F50">
        <w:rPr>
          <w:rFonts w:cs="Times New Roman"/>
          <w:color w:val="000000"/>
          <w:szCs w:val="24"/>
        </w:rPr>
        <w:t>22</w:t>
      </w:r>
      <w:r>
        <w:rPr>
          <w:rFonts w:cs="Times New Roman"/>
          <w:color w:val="000000"/>
          <w:szCs w:val="24"/>
        </w:rPr>
        <w:t xml:space="preserve"> р.</w:t>
      </w:r>
    </w:p>
    <w:p w14:paraId="7C5ECDF0" w14:textId="77777777" w:rsidR="00551BA8" w:rsidRDefault="00551BA8">
      <w:pPr>
        <w:pStyle w:val="a7"/>
        <w:jc w:val="both"/>
        <w:rPr>
          <w:rFonts w:cs="Times New Roman"/>
          <w:color w:val="000000"/>
          <w:szCs w:val="24"/>
        </w:rPr>
      </w:pPr>
    </w:p>
    <w:p w14:paraId="5C0F7DE0" w14:textId="77777777" w:rsidR="00551BA8" w:rsidRDefault="00260B80">
      <w:pPr>
        <w:pStyle w:val="a7"/>
        <w:jc w:val="center"/>
        <w:rPr>
          <w:color w:val="000000"/>
        </w:rPr>
      </w:pPr>
      <w:r>
        <w:rPr>
          <w:rFonts w:cs="Times New Roman"/>
          <w:color w:val="000000"/>
          <w:szCs w:val="24"/>
        </w:rPr>
        <w:t>ПОЛОЖЕННЯ</w:t>
      </w:r>
    </w:p>
    <w:p w14:paraId="595CE6CC" w14:textId="77777777" w:rsidR="00551BA8" w:rsidRDefault="00260B80">
      <w:pPr>
        <w:pStyle w:val="a7"/>
        <w:jc w:val="center"/>
        <w:rPr>
          <w:color w:val="000000"/>
        </w:rPr>
      </w:pPr>
      <w:r>
        <w:rPr>
          <w:rFonts w:cs="Times New Roman"/>
          <w:color w:val="000000"/>
          <w:szCs w:val="24"/>
        </w:rPr>
        <w:t xml:space="preserve">з питань реалізації </w:t>
      </w:r>
      <w:r>
        <w:rPr>
          <w:rFonts w:cs="Times New Roman"/>
          <w:color w:val="000000"/>
          <w:szCs w:val="24"/>
        </w:rPr>
        <w:t>спеціальних економічних та інших обмежувальних заходів (санкцій)</w:t>
      </w:r>
    </w:p>
    <w:p w14:paraId="5C0EF394" w14:textId="35F9F663" w:rsidR="00551BA8" w:rsidRDefault="00260B80">
      <w:pPr>
        <w:pStyle w:val="a7"/>
        <w:jc w:val="center"/>
        <w:rPr>
          <w:color w:val="000000"/>
        </w:rPr>
      </w:pPr>
      <w:r>
        <w:rPr>
          <w:rFonts w:cs="Times New Roman"/>
          <w:color w:val="000000"/>
          <w:szCs w:val="24"/>
        </w:rPr>
        <w:t>КРЕДИТНОЇ СПІЛКИ "</w:t>
      </w:r>
      <w:r w:rsidR="00ED3F50">
        <w:rPr>
          <w:rFonts w:cs="Times New Roman"/>
          <w:color w:val="000000"/>
          <w:szCs w:val="24"/>
        </w:rPr>
        <w:t>Самопоміч</w:t>
      </w:r>
      <w:r>
        <w:rPr>
          <w:rFonts w:cs="Times New Roman"/>
          <w:color w:val="000000"/>
          <w:szCs w:val="24"/>
        </w:rPr>
        <w:t>"</w:t>
      </w:r>
    </w:p>
    <w:p w14:paraId="44A35BF1" w14:textId="77777777" w:rsidR="00551BA8" w:rsidRDefault="00551BA8">
      <w:pPr>
        <w:pStyle w:val="a7"/>
        <w:jc w:val="center"/>
        <w:rPr>
          <w:color w:val="000000"/>
        </w:rPr>
      </w:pPr>
    </w:p>
    <w:p w14:paraId="4A0B0AF6" w14:textId="77777777" w:rsidR="00551BA8" w:rsidRDefault="00260B80">
      <w:pPr>
        <w:pStyle w:val="a7"/>
        <w:jc w:val="center"/>
        <w:rPr>
          <w:color w:val="000000"/>
        </w:rPr>
      </w:pPr>
      <w:r>
        <w:rPr>
          <w:rFonts w:cs="Times New Roman"/>
          <w:b/>
          <w:bCs/>
          <w:color w:val="000000"/>
          <w:szCs w:val="24"/>
        </w:rPr>
        <w:t>1.  Загальні положення</w:t>
      </w:r>
    </w:p>
    <w:p w14:paraId="24B0541D" w14:textId="779BD5A0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1.1. Положення з питань реалізації спеціальних економічних та інших обмежувальних заходів (санкцій) КРЕДИТНОЇ СПІЛКИ “</w:t>
      </w:r>
      <w:r w:rsidR="00ED3F50">
        <w:rPr>
          <w:rFonts w:cs="Times New Roman"/>
          <w:color w:val="000000"/>
          <w:szCs w:val="24"/>
        </w:rPr>
        <w:t>Самопоміч</w:t>
      </w:r>
      <w:r>
        <w:rPr>
          <w:rFonts w:cs="Times New Roman"/>
          <w:color w:val="000000"/>
          <w:szCs w:val="24"/>
        </w:rPr>
        <w:t xml:space="preserve">” (далі – Положення) є внутрішнім документом </w:t>
      </w:r>
      <w:r w:rsidR="00ED3F50">
        <w:rPr>
          <w:rFonts w:cs="Times New Roman"/>
          <w:color w:val="000000"/>
          <w:szCs w:val="24"/>
        </w:rPr>
        <w:t>КРЕДИТНОЇ СПІЛКИ “Самопоміч</w:t>
      </w:r>
      <w:r>
        <w:rPr>
          <w:rFonts w:cs="Times New Roman"/>
          <w:color w:val="000000"/>
          <w:szCs w:val="24"/>
        </w:rPr>
        <w:t>” (далі – КС), яке визначає порядок організації і функціонування внутрішньої системи КС щодо реалізації спеціальних економічних та інших обмежувальних заходів (санкцій) (да</w:t>
      </w:r>
      <w:r>
        <w:rPr>
          <w:rFonts w:cs="Times New Roman"/>
          <w:color w:val="000000"/>
          <w:szCs w:val="24"/>
        </w:rPr>
        <w:t>лі - санкції).</w:t>
      </w:r>
    </w:p>
    <w:p w14:paraId="1B97A0B9" w14:textId="77777777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1.2. Положення розроблено відповідно до вимог чинного законодавства на підставі:</w:t>
      </w:r>
    </w:p>
    <w:p w14:paraId="22FD97ED" w14:textId="77777777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Конституції України;</w:t>
      </w:r>
    </w:p>
    <w:p w14:paraId="75BA13D8" w14:textId="77777777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Закону України “Про санкції”;</w:t>
      </w:r>
    </w:p>
    <w:p w14:paraId="7E9840DF" w14:textId="77777777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Закону України “Про кредитні спілки”;</w:t>
      </w:r>
    </w:p>
    <w:p w14:paraId="31FDB182" w14:textId="77777777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 xml:space="preserve">Постанови Правління Національного банку України від 01.10.2015 р. </w:t>
      </w:r>
      <w:r>
        <w:rPr>
          <w:rFonts w:cs="Times New Roman"/>
          <w:color w:val="000000"/>
          <w:szCs w:val="24"/>
        </w:rPr>
        <w:t>№ 654 “Про забезпечення реалізації і моніторингу ефективності персональних спеціальних економічних та інших обмежувальних заходів (санкцій)”.</w:t>
      </w:r>
    </w:p>
    <w:p w14:paraId="6C8FA3DD" w14:textId="18F2CE26" w:rsidR="00551BA8" w:rsidRDefault="00260B80">
      <w:pPr>
        <w:pStyle w:val="a7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ab/>
        <w:t>1.3. Метою Положення є забезпечення відповідності діяльності КС вимогам, встановленим Законом України “Про санкці</w:t>
      </w:r>
      <w:r>
        <w:rPr>
          <w:rFonts w:cs="Times New Roman"/>
          <w:color w:val="000000"/>
          <w:szCs w:val="24"/>
        </w:rPr>
        <w:t>ї”, та унеможливлення використання послуг КС для здійснення операцій, які мають на меті, сприяють або можуть сприяти уникненню санкцій.</w:t>
      </w:r>
    </w:p>
    <w:p w14:paraId="5D8E34BE" w14:textId="32502F96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1.4. Положення затверджується Спостережною радою КС і може бути змінене та доповнене лише за рішенням Спостережної ради</w:t>
      </w:r>
      <w:r>
        <w:rPr>
          <w:rFonts w:cs="Times New Roman"/>
          <w:color w:val="000000"/>
          <w:szCs w:val="24"/>
        </w:rPr>
        <w:t xml:space="preserve"> КС.</w:t>
      </w:r>
    </w:p>
    <w:p w14:paraId="338A46C0" w14:textId="77777777" w:rsidR="00551BA8" w:rsidRDefault="00551BA8">
      <w:pPr>
        <w:pStyle w:val="a7"/>
        <w:jc w:val="both"/>
        <w:rPr>
          <w:rFonts w:cs="Times New Roman"/>
          <w:color w:val="000000"/>
          <w:szCs w:val="24"/>
        </w:rPr>
      </w:pPr>
    </w:p>
    <w:p w14:paraId="5AC8F28A" w14:textId="77777777" w:rsidR="00551BA8" w:rsidRDefault="00260B80">
      <w:pPr>
        <w:pStyle w:val="a7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2. Здійснення заходів щодо забезпечення реалізації санкцій</w:t>
      </w:r>
    </w:p>
    <w:p w14:paraId="6A0D7A36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2.1. Відповідальним за організацію виконання вимог </w:t>
      </w:r>
      <w:r>
        <w:rPr>
          <w:rFonts w:cs="Times New Roman"/>
          <w:color w:val="000000"/>
          <w:szCs w:val="24"/>
        </w:rPr>
        <w:t>законодавства України з питань реалізації спеціальних економічних та інших обмежувальних заходів (санкцій), є Голова правління КС та працівник, відповідальний за проведення фінансового моніторингу у КС (далі - відповідальний працівник).</w:t>
      </w:r>
    </w:p>
    <w:p w14:paraId="4F905E5A" w14:textId="750E7729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>2.2. Відповідальний працівник:</w:t>
      </w:r>
    </w:p>
    <w:p w14:paraId="708073C4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здійснює моніторинг рішень Ради національної безпеки і оборони України та Указів Президента України про введення</w:t>
      </w:r>
      <w:r>
        <w:rPr>
          <w:rFonts w:cs="Times New Roman"/>
          <w:color w:val="000000"/>
          <w:szCs w:val="24"/>
        </w:rPr>
        <w:t xml:space="preserve"> їх в дію щодо застосування, скасування та внесення змін до санкцій;</w:t>
      </w:r>
    </w:p>
    <w:p w14:paraId="0AE61493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доводить до відома працівників КС, які відповідно до штатного розкладу та посадових обов'язків безпосередньо забезпечують встановлення ділових відносин, надання послуг членам КС, забез</w:t>
      </w:r>
      <w:r>
        <w:rPr>
          <w:rFonts w:cs="Times New Roman"/>
          <w:color w:val="000000"/>
          <w:szCs w:val="24"/>
        </w:rPr>
        <w:t>печують здійснення видачі, перерахування, зарахування коштів переліки фізичних та юридичних осіб, щодо яких застосовуються санкції;</w:t>
      </w:r>
    </w:p>
    <w:p w14:paraId="37B0144F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здійснює моніторинг даних членів КС у разі запровадження, скасування або внесення змін до санкцій;</w:t>
      </w:r>
    </w:p>
    <w:p w14:paraId="7907EA6B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приймає рішення про</w:t>
      </w:r>
      <w:r>
        <w:rPr>
          <w:rFonts w:cs="Times New Roman"/>
          <w:color w:val="000000"/>
          <w:szCs w:val="24"/>
        </w:rPr>
        <w:t xml:space="preserve"> здійснення заходів щодо забезпечення реалізації санкцій;</w:t>
      </w:r>
    </w:p>
    <w:p w14:paraId="3A719810" w14:textId="3242E193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>- здійснює контроль за належним виконанням працівниками КС вимог законодавства Укра</w:t>
      </w:r>
      <w:r>
        <w:rPr>
          <w:rFonts w:cs="Times New Roman"/>
          <w:color w:val="000000"/>
          <w:szCs w:val="24"/>
        </w:rPr>
        <w:t>їни з питань реалізації спеціальних економіч</w:t>
      </w:r>
      <w:r>
        <w:rPr>
          <w:rFonts w:cs="Times New Roman"/>
          <w:color w:val="000000"/>
          <w:szCs w:val="24"/>
        </w:rPr>
        <w:t>них та інших обмежувальних заходів (санкцій);</w:t>
      </w:r>
    </w:p>
    <w:p w14:paraId="32E366CB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забезпечує виявлення осіб, до яких застосовано санкції, серед членів КС та/або інших учасників фінансових операцій, які здійснюються за допомогою КС або про які стало відомо КС під час обслуговування членів </w:t>
      </w:r>
      <w:r>
        <w:rPr>
          <w:rFonts w:cs="Times New Roman"/>
          <w:color w:val="000000"/>
          <w:szCs w:val="24"/>
        </w:rPr>
        <w:t>КС;</w:t>
      </w:r>
    </w:p>
    <w:p w14:paraId="58EB5070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забезпечує виявлення спроб проведення фінансових операцій, на які поширюються заборони, та/або які мають на меті, сприяють або можуть сприяти уникненню та/або порушують, сприяють або можуть сприяти порушенню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обмежень.</w:t>
      </w:r>
    </w:p>
    <w:p w14:paraId="5679B898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  <w:t>2.3. Працівники КС,</w:t>
      </w:r>
      <w:r>
        <w:rPr>
          <w:rFonts w:cs="Times New Roman"/>
          <w:color w:val="000000"/>
          <w:szCs w:val="24"/>
        </w:rPr>
        <w:t xml:space="preserve"> які відповідно до штатного розкладу та посадових обов'язків безпосередньо забезпечують встановлення ділових відносин, надання послуг членам КС, здійснюють заходи належної перевірки членів КС (їх представників), аналіз фінансових операцій, на яких/які поши</w:t>
      </w:r>
      <w:r>
        <w:rPr>
          <w:rFonts w:cs="Times New Roman"/>
          <w:color w:val="000000"/>
          <w:szCs w:val="24"/>
        </w:rPr>
        <w:t xml:space="preserve">рюються </w:t>
      </w:r>
      <w:proofErr w:type="spellStart"/>
      <w:r>
        <w:rPr>
          <w:rFonts w:cs="Times New Roman"/>
          <w:color w:val="000000"/>
          <w:szCs w:val="24"/>
        </w:rPr>
        <w:t>санкційні</w:t>
      </w:r>
      <w:proofErr w:type="spellEnd"/>
      <w:r>
        <w:rPr>
          <w:rFonts w:cs="Times New Roman"/>
          <w:color w:val="000000"/>
          <w:szCs w:val="24"/>
        </w:rPr>
        <w:t xml:space="preserve"> заборони та обмеження.</w:t>
      </w:r>
    </w:p>
    <w:p w14:paraId="16AB8C3E" w14:textId="2CCD5888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2.4. Працівники КС, які відповідно до штатного розкладу та посадових обов'язків </w:t>
      </w:r>
      <w:proofErr w:type="spellStart"/>
      <w:r>
        <w:rPr>
          <w:rFonts w:cs="Times New Roman"/>
          <w:color w:val="000000"/>
          <w:szCs w:val="24"/>
        </w:rPr>
        <w:t>безпо</w:t>
      </w:r>
      <w:proofErr w:type="spellEnd"/>
      <w:r w:rsidR="00ED3F50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середньо забезпечують здійснення видачі, перерахування, зарахування коштів, здійснюють заходи належної перевірки фінансової опера</w:t>
      </w:r>
      <w:r>
        <w:rPr>
          <w:rFonts w:cs="Times New Roman"/>
          <w:color w:val="000000"/>
          <w:szCs w:val="24"/>
        </w:rPr>
        <w:t>ції перед їх проведенням, розрахункових/касових документів з метою виявлення спроб проведення фінансових операцій, на які поширюються заборони, та/або які мають на меті, сприяють або можуть сприяти уникненню та/або порушують, сприяють або можуть сприяти по</w:t>
      </w:r>
      <w:r>
        <w:rPr>
          <w:rFonts w:cs="Times New Roman"/>
          <w:color w:val="000000"/>
          <w:szCs w:val="24"/>
        </w:rPr>
        <w:t xml:space="preserve">рушенню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обмежень.</w:t>
      </w:r>
    </w:p>
    <w:p w14:paraId="4E2FE503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2.5. У разі виявлення осіб, з якими встановлюються ділові відносини, членів КС чи фінансових операцій, відносно яких встановлені санкції, працівники КС, визначені в п. 2.3., 2.4. цього Положення, повідомляють про це відповідал</w:t>
      </w:r>
      <w:r>
        <w:rPr>
          <w:rFonts w:cs="Times New Roman"/>
          <w:color w:val="000000"/>
          <w:szCs w:val="24"/>
        </w:rPr>
        <w:t>ьному працівнику, який оцінює обґрунтованість цих припущень та приймає рішення про застосування заходів щодо забезпечення реалізації санкцій.</w:t>
      </w:r>
    </w:p>
    <w:p w14:paraId="1E7190AA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2.6. Види санкцій визначаються ч. 1 ст. 4 Закону України “Про санкції”. </w:t>
      </w:r>
    </w:p>
    <w:p w14:paraId="05C784CE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КС, з врахування специфіки своєї діяльн</w:t>
      </w:r>
      <w:r>
        <w:rPr>
          <w:rFonts w:cs="Times New Roman"/>
          <w:color w:val="000000"/>
          <w:szCs w:val="24"/>
        </w:rPr>
        <w:t>ості, здійснює заходи щодо забезпечення реалізації наступних санкцій:</w:t>
      </w:r>
    </w:p>
    <w:p w14:paraId="523E8B68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блокування активів;</w:t>
      </w:r>
    </w:p>
    <w:p w14:paraId="4476F3F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обмеження торговельних операцій;</w:t>
      </w:r>
    </w:p>
    <w:p w14:paraId="2279324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ED3F50">
        <w:rPr>
          <w:rFonts w:cs="Times New Roman"/>
          <w:color w:val="000000"/>
          <w:szCs w:val="24"/>
        </w:rPr>
        <w:t xml:space="preserve">- </w:t>
      </w:r>
      <w:r w:rsidRPr="00ED3F50">
        <w:rPr>
          <w:rFonts w:cs="Times New Roman"/>
          <w:color w:val="000000"/>
          <w:szCs w:val="24"/>
        </w:rPr>
        <w:t>запобігання виведенню капіталів за межі України</w:t>
      </w:r>
      <w:r w:rsidRPr="00ED3F50">
        <w:rPr>
          <w:rFonts w:cs="Times New Roman"/>
          <w:color w:val="000000"/>
          <w:szCs w:val="24"/>
        </w:rPr>
        <w:t>;</w:t>
      </w:r>
    </w:p>
    <w:p w14:paraId="1E89A8F4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зупинення виконання економічних та фінансових зобов’язань;</w:t>
      </w:r>
    </w:p>
    <w:p w14:paraId="22235B1B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інші </w:t>
      </w:r>
      <w:r>
        <w:rPr>
          <w:rFonts w:cs="Times New Roman"/>
          <w:color w:val="000000"/>
          <w:szCs w:val="24"/>
        </w:rPr>
        <w:t>санкції, що відповідають принципам їх застосування, встановленим цим Законом. До таких санкцій, зокрема, можуть бути віднесені зупинення фінансових операцій, зупинення виконання економічних та фінансових зобов'язань (заборона надавати кредити, позики, фіна</w:t>
      </w:r>
      <w:r>
        <w:rPr>
          <w:rFonts w:cs="Times New Roman"/>
          <w:color w:val="000000"/>
          <w:szCs w:val="24"/>
        </w:rPr>
        <w:t>нсову допомогу, гарантії; заборона здійснювати кредитування через купівлю цінних паперів; заборона придбання цінних паперів), заборона на встановлення ділових контактів/відносин.</w:t>
      </w:r>
    </w:p>
    <w:p w14:paraId="416AD2B5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2.7. Працівники КС, які відповідно до штатного розкладу та посадових обов'яз</w:t>
      </w:r>
      <w:r>
        <w:rPr>
          <w:rFonts w:cs="Times New Roman"/>
          <w:color w:val="000000"/>
          <w:szCs w:val="24"/>
        </w:rPr>
        <w:t>ків безпосередньо забезпечують встановлення ділових відносин, надання послуг членам КС, перевіряють під час вступу особи до КС наявність щодо такої особи санкцій та:</w:t>
      </w:r>
    </w:p>
    <w:p w14:paraId="3A223090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відмовляє у встановлені ділових відносин у разі наявності санкцій, передбачених </w:t>
      </w:r>
      <w:r w:rsidRPr="00ED3F50">
        <w:rPr>
          <w:rFonts w:cs="Times New Roman"/>
          <w:color w:val="000000"/>
          <w:szCs w:val="24"/>
        </w:rPr>
        <w:t>абзацам</w:t>
      </w:r>
      <w:r w:rsidRPr="00ED3F50">
        <w:rPr>
          <w:rFonts w:cs="Times New Roman"/>
          <w:color w:val="000000"/>
          <w:szCs w:val="24"/>
        </w:rPr>
        <w:t>и другим-шостим</w:t>
      </w:r>
      <w:r>
        <w:rPr>
          <w:rFonts w:cs="Times New Roman"/>
          <w:color w:val="000000"/>
          <w:szCs w:val="24"/>
        </w:rPr>
        <w:t xml:space="preserve"> п. 2.6. цього Положення, з одночасним повідомлення відповідального працівника, або</w:t>
      </w:r>
    </w:p>
    <w:p w14:paraId="4CADD0BD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такій особі присвоюється рівень ризику “високий” чи “неприйнятно високий” відповідно до Програми та Правил з фінансового моніторингу КС у разі наявності і</w:t>
      </w:r>
      <w:r>
        <w:rPr>
          <w:rFonts w:cs="Times New Roman"/>
          <w:color w:val="000000"/>
          <w:szCs w:val="24"/>
        </w:rPr>
        <w:t>нших санкцій.</w:t>
      </w:r>
    </w:p>
    <w:p w14:paraId="432DC6FD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2.8. КС застосовує заходи щодо забезпечення реалізації санкцій у наступному порядку:</w:t>
      </w:r>
    </w:p>
    <w:p w14:paraId="4E37BA1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1) для санкції “блокування активів”:</w:t>
      </w:r>
    </w:p>
    <w:p w14:paraId="4AE9F61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всі операції з видачі, перерахування коштів, які належать члену КС, зазначеному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</w:t>
      </w:r>
      <w:r>
        <w:rPr>
          <w:rFonts w:cs="Times New Roman"/>
          <w:color w:val="000000"/>
          <w:szCs w:val="24"/>
        </w:rPr>
        <w:t>застосовано санкцію "блокування активів" зупиняються;</w:t>
      </w:r>
    </w:p>
    <w:p w14:paraId="0C91C67E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кошти, що надійшли на користь члена КС, зазначеного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застосовано санкцію "блокування активів", обліковуються на відповідному бухгалтерському рахунку, призначеному для об</w:t>
      </w:r>
      <w:r>
        <w:rPr>
          <w:rFonts w:cs="Times New Roman"/>
          <w:color w:val="000000"/>
          <w:szCs w:val="24"/>
        </w:rPr>
        <w:t>ліку коштів членів КС;</w:t>
      </w:r>
    </w:p>
    <w:p w14:paraId="4F787ADB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кошти, що надійшли на користь члена КС від особи, зазначеної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якої застосовані санкції "блокування активів", обліковуються на відповідному бухгалтерському рахунку, призначеному для обліку кредиторської забо</w:t>
      </w:r>
      <w:r>
        <w:rPr>
          <w:rFonts w:cs="Times New Roman"/>
          <w:color w:val="000000"/>
          <w:szCs w:val="24"/>
        </w:rPr>
        <w:t>ргованості за операціями з членами КС та зарахуванню/видачі/виплаті члену КС не підлягають;</w:t>
      </w:r>
    </w:p>
    <w:p w14:paraId="5C0E0E68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фінансові операції по видачі кредиту зупиняються - для кредитної спілки, зазначеної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якої застосовано санкцію "блокування активів";</w:t>
      </w:r>
    </w:p>
    <w:p w14:paraId="224B865F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2) д</w:t>
      </w:r>
      <w:r>
        <w:rPr>
          <w:rFonts w:cs="Times New Roman"/>
          <w:color w:val="000000"/>
          <w:szCs w:val="24"/>
        </w:rPr>
        <w:t>ля санкції “обмеження торговельних операцій”:</w:t>
      </w:r>
    </w:p>
    <w:p w14:paraId="466EB524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  <w:t xml:space="preserve">- КС зупиняє оплату за дорученням своїх членів вартості товарів, робіт і послуг у межах наданого йому кредиту на користь осіб, зазначених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яких застосовано санкцію "обмеження торговельн</w:t>
      </w:r>
      <w:r>
        <w:rPr>
          <w:rFonts w:cs="Times New Roman"/>
          <w:color w:val="000000"/>
          <w:szCs w:val="24"/>
        </w:rPr>
        <w:t>их операцій";</w:t>
      </w:r>
    </w:p>
    <w:p w14:paraId="2027FC9F" w14:textId="77777777" w:rsidR="00551BA8" w:rsidRPr="00260B80" w:rsidRDefault="00260B80" w:rsidP="00260B80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ab/>
      </w:r>
      <w:r w:rsidRPr="00260B80">
        <w:rPr>
          <w:rFonts w:cs="Times New Roman"/>
          <w:szCs w:val="24"/>
          <w:shd w:val="clear" w:color="auto" w:fill="FFFF00"/>
        </w:rPr>
        <w:t>3) для санкції "запобігання виведенню капіталів за межі України"</w:t>
      </w:r>
    </w:p>
    <w:p w14:paraId="391331BC" w14:textId="77777777" w:rsidR="00551BA8" w:rsidRDefault="00260B80" w:rsidP="00260B80">
      <w:pPr>
        <w:pStyle w:val="a7"/>
        <w:jc w:val="both"/>
        <w:rPr>
          <w:rFonts w:cs="Times New Roman"/>
          <w:color w:val="000000"/>
          <w:szCs w:val="24"/>
        </w:rPr>
      </w:pPr>
      <w:r w:rsidRPr="00260B80">
        <w:rPr>
          <w:rFonts w:cs="Times New Roman"/>
          <w:szCs w:val="24"/>
          <w:shd w:val="clear" w:color="auto" w:fill="FFFF00"/>
        </w:rPr>
        <w:tab/>
        <w:t xml:space="preserve">- КС вживає заходи щодо запобігання виведенню за межі України капіталу особами, зазначеними в </w:t>
      </w:r>
      <w:proofErr w:type="spellStart"/>
      <w:r w:rsidRPr="00260B80">
        <w:rPr>
          <w:rFonts w:cs="Times New Roman"/>
          <w:szCs w:val="24"/>
          <w:shd w:val="clear" w:color="auto" w:fill="FFFF00"/>
        </w:rPr>
        <w:t>санкційних</w:t>
      </w:r>
      <w:proofErr w:type="spellEnd"/>
      <w:r w:rsidRPr="00260B80">
        <w:rPr>
          <w:rFonts w:cs="Times New Roman"/>
          <w:szCs w:val="24"/>
          <w:shd w:val="clear" w:color="auto" w:fill="FFFF00"/>
        </w:rPr>
        <w:t xml:space="preserve"> списках, до яких застосовано санкцію "запобігання виведенню капіталів </w:t>
      </w:r>
      <w:r w:rsidRPr="00260B80">
        <w:rPr>
          <w:rFonts w:cs="Times New Roman"/>
          <w:szCs w:val="24"/>
          <w:shd w:val="clear" w:color="auto" w:fill="FFFF00"/>
        </w:rPr>
        <w:t>за межі України"</w:t>
      </w:r>
      <w:r w:rsidRPr="00260B80">
        <w:rPr>
          <w:rFonts w:cs="Times New Roman"/>
          <w:color w:val="000000"/>
          <w:szCs w:val="24"/>
        </w:rPr>
        <w:t>;</w:t>
      </w:r>
    </w:p>
    <w:p w14:paraId="3067C833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4) для санкцій “зупинення виконання економічних та фінансових зобов’язань”, “зупинення фінансових операцій”, "зупинення виконання економічних та фінансових зобов'язань (заборона надавати кредити, позики, фінансову допомогу, гарантії; заб</w:t>
      </w:r>
      <w:r>
        <w:rPr>
          <w:rFonts w:cs="Times New Roman"/>
          <w:color w:val="000000"/>
          <w:szCs w:val="24"/>
        </w:rPr>
        <w:t>орона здійснювати кредитування через купівлю цінних паперів; заборона придбання цінних паперів)":</w:t>
      </w:r>
    </w:p>
    <w:p w14:paraId="18780A45" w14:textId="76E6B542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всі фінансові операції, в тому числі по зарахуванню, видачі, перерахуванню коштів, зупиняються - для члена КС, зазначеному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з</w:t>
      </w:r>
      <w:r>
        <w:rPr>
          <w:rFonts w:cs="Times New Roman"/>
          <w:color w:val="000000"/>
          <w:szCs w:val="24"/>
        </w:rPr>
        <w:t>астосовано санкцію “зупи</w:t>
      </w:r>
      <w:r>
        <w:rPr>
          <w:rFonts w:cs="Times New Roman"/>
          <w:color w:val="000000"/>
          <w:szCs w:val="24"/>
        </w:rPr>
        <w:t>нення виконання економічних та фінансових зобов’язань”, “зупинення фінансових операцій”;</w:t>
      </w:r>
    </w:p>
    <w:p w14:paraId="502EC65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фінансові операції по видачі кредиту зупиняються -  для члена КС, зазначеному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застосовано санкцію "зупинення </w:t>
      </w:r>
      <w:r>
        <w:rPr>
          <w:rFonts w:cs="Times New Roman"/>
          <w:color w:val="000000"/>
          <w:szCs w:val="24"/>
        </w:rPr>
        <w:t xml:space="preserve">виконання економічних та фінансових зобов'язань (заборона надавати кредити, позики, фінансову допомогу, гарантії; заборона здійснювати кредитування через купівлю цінних паперів; заборона придбання цінних паперів)", для кредитної спілки, зазначеної в </w:t>
      </w:r>
      <w:proofErr w:type="spellStart"/>
      <w:r>
        <w:rPr>
          <w:rFonts w:cs="Times New Roman"/>
          <w:color w:val="000000"/>
          <w:szCs w:val="24"/>
        </w:rPr>
        <w:t>санкці</w:t>
      </w:r>
      <w:r>
        <w:rPr>
          <w:rFonts w:cs="Times New Roman"/>
          <w:color w:val="000000"/>
          <w:szCs w:val="24"/>
        </w:rPr>
        <w:t>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якої застосовано санкцію “зупинення виконання економічних та фінансових зобов’язань”, “зупинення фінансових операцій”, "зупинення виконання економічних та фінансових зобов'язань (заборона надавати кредити, позики, фінансову допомогу, гаран</w:t>
      </w:r>
      <w:r>
        <w:rPr>
          <w:rFonts w:cs="Times New Roman"/>
          <w:color w:val="000000"/>
          <w:szCs w:val="24"/>
        </w:rPr>
        <w:t>тії; заборона здійснювати кредитування через купівлю цінних паперів; заборона придбання цінних паперів)" ;</w:t>
      </w:r>
    </w:p>
    <w:p w14:paraId="2D7AF5AE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кошти, що надійшли на користь члена КС, зазначеному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застосовано санкцію “зупинення виконання економічних та фінансо</w:t>
      </w:r>
      <w:r>
        <w:rPr>
          <w:rFonts w:cs="Times New Roman"/>
          <w:color w:val="000000"/>
          <w:szCs w:val="24"/>
        </w:rPr>
        <w:t>вих зобов’язань”, “зупинення фінансових операцій”, обліковуються на відповідному бухгалтерському рахунку, призначеному для обліку кредиторської заборгованості за операціями з членами КС;</w:t>
      </w:r>
    </w:p>
    <w:p w14:paraId="612FEF66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кошти, що надійшли на користь члена КС від особи, зазначеної в </w:t>
      </w:r>
      <w:proofErr w:type="spellStart"/>
      <w:r>
        <w:rPr>
          <w:rFonts w:cs="Times New Roman"/>
          <w:color w:val="000000"/>
          <w:szCs w:val="24"/>
        </w:rPr>
        <w:t>сан</w:t>
      </w:r>
      <w:r>
        <w:rPr>
          <w:rFonts w:cs="Times New Roman"/>
          <w:color w:val="000000"/>
          <w:szCs w:val="24"/>
        </w:rPr>
        <w:t>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якої застосовані санкції “зупинення виконання економічних та фінансових зобов’язань”, “зупинення фінансових операцій”, обліковуються на відповідному бухгалтерському рахунку, призначеному для обліку кредиторської заборгованості за операц</w:t>
      </w:r>
      <w:r>
        <w:rPr>
          <w:rFonts w:cs="Times New Roman"/>
          <w:color w:val="000000"/>
          <w:szCs w:val="24"/>
        </w:rPr>
        <w:t>іями з членами КС та зарахуванню/видачі/виплаті члену КС не підлягають;</w:t>
      </w:r>
    </w:p>
    <w:p w14:paraId="06FFF812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5) КС не здійснює платежів на користь особи, зазначеної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якої застосовано санкції “блокування активів”, “зупинення фінансових операцій”, “зупинення виконання е</w:t>
      </w:r>
      <w:r>
        <w:rPr>
          <w:rFonts w:cs="Times New Roman"/>
          <w:color w:val="000000"/>
          <w:szCs w:val="24"/>
        </w:rPr>
        <w:t>кономічних та фінансових зобов’язань” та/або “зупинення виконання економічних та фінансових зобов’язань (заборона надавати кредити, позики, фінансову допомогу, гарантії; заборона здійснювати кредитування через купівлю цінних паперів; заборона придбання цін</w:t>
      </w:r>
      <w:r>
        <w:rPr>
          <w:rFonts w:cs="Times New Roman"/>
          <w:color w:val="000000"/>
          <w:szCs w:val="24"/>
        </w:rPr>
        <w:t>них паперів)” у разі колі КС виступає поручителем виконання членом спілки зобов’язань перед третіми особами чи здійснює оплату за дорученням своїх членів вартості товарів, робіт і послуг у межах наданого йому кредиту;</w:t>
      </w:r>
    </w:p>
    <w:p w14:paraId="24DC801D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6) для санкції “заборона на встановле</w:t>
      </w:r>
      <w:r>
        <w:rPr>
          <w:rFonts w:cs="Times New Roman"/>
          <w:color w:val="000000"/>
          <w:szCs w:val="24"/>
        </w:rPr>
        <w:t>ння ділових контактів/відносин”:</w:t>
      </w:r>
    </w:p>
    <w:p w14:paraId="3A2BAD81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- КС відмовляється від встановлення ділових контактів/відносин з особами або розриває ділові контакти/відносини з членом КС, зазначеним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до якого застосовано санкцію "заборона на встановлення ділових к</w:t>
      </w:r>
      <w:r>
        <w:rPr>
          <w:rFonts w:cs="Times New Roman"/>
          <w:color w:val="000000"/>
          <w:szCs w:val="24"/>
        </w:rPr>
        <w:t>онтактів/відносин".</w:t>
      </w:r>
    </w:p>
    <w:p w14:paraId="38AC06F4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2.9. Членам КС, до яких застосовані санкції, передбачені ч. 1 ст. 4 Закону України “Про санкції”, присвоюється рівень ризику “високий” чи “неприйнятно високий” відповідно до Програми та Правил з фінансового моніторингу КС у разі наявно</w:t>
      </w:r>
      <w:r>
        <w:rPr>
          <w:rFonts w:cs="Times New Roman"/>
          <w:color w:val="000000"/>
          <w:szCs w:val="24"/>
        </w:rPr>
        <w:t>сті інших санкцій.</w:t>
      </w:r>
    </w:p>
    <w:p w14:paraId="3A93975B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2.10. КС забороняється проводити операції, які:</w:t>
      </w:r>
    </w:p>
    <w:p w14:paraId="4B225A4C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1) мають на меті, сприяють або можуть сприяти уникненню обмежень установлених санкціями;</w:t>
      </w:r>
    </w:p>
    <w:p w14:paraId="7FEEE016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2) порушують, сприяють або можуть сприяти порушенню обмежень установлених санкціями.</w:t>
      </w:r>
    </w:p>
    <w:p w14:paraId="0A179AF7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  <w:t>До таких оп</w:t>
      </w:r>
      <w:r>
        <w:rPr>
          <w:rFonts w:cs="Times New Roman"/>
          <w:color w:val="000000"/>
          <w:szCs w:val="24"/>
        </w:rPr>
        <w:t xml:space="preserve">ерацій, зокрема, відносяться: залучення до проведення фінансових операцій третіх осіб (у тому числі юридичних осіб, заснованих після дати застосування санкцій, які пов’язані з </w:t>
      </w:r>
      <w:proofErr w:type="spellStart"/>
      <w:r>
        <w:rPr>
          <w:rFonts w:cs="Times New Roman"/>
          <w:color w:val="000000"/>
          <w:szCs w:val="24"/>
        </w:rPr>
        <w:t>санкційною</w:t>
      </w:r>
      <w:proofErr w:type="spellEnd"/>
      <w:r>
        <w:rPr>
          <w:rFonts w:cs="Times New Roman"/>
          <w:color w:val="000000"/>
          <w:szCs w:val="24"/>
        </w:rPr>
        <w:t xml:space="preserve"> особою діловими зв’язками або власником та/або керівником яких є </w:t>
      </w:r>
      <w:proofErr w:type="spellStart"/>
      <w:r>
        <w:rPr>
          <w:rFonts w:cs="Times New Roman"/>
          <w:color w:val="000000"/>
          <w:szCs w:val="24"/>
        </w:rPr>
        <w:t>санк</w:t>
      </w:r>
      <w:r>
        <w:rPr>
          <w:rFonts w:cs="Times New Roman"/>
          <w:color w:val="000000"/>
          <w:szCs w:val="24"/>
        </w:rPr>
        <w:t>ційна</w:t>
      </w:r>
      <w:proofErr w:type="spellEnd"/>
      <w:r>
        <w:rPr>
          <w:rFonts w:cs="Times New Roman"/>
          <w:color w:val="000000"/>
          <w:szCs w:val="24"/>
        </w:rPr>
        <w:t xml:space="preserve"> особа; фізичних осіб, які діють відповідно до довіреності, наданої </w:t>
      </w:r>
      <w:proofErr w:type="spellStart"/>
      <w:r>
        <w:rPr>
          <w:rFonts w:cs="Times New Roman"/>
          <w:color w:val="000000"/>
          <w:szCs w:val="24"/>
        </w:rPr>
        <w:t>санкційною</w:t>
      </w:r>
      <w:proofErr w:type="spellEnd"/>
      <w:r>
        <w:rPr>
          <w:rFonts w:cs="Times New Roman"/>
          <w:color w:val="000000"/>
          <w:szCs w:val="24"/>
        </w:rPr>
        <w:t xml:space="preserve"> особою після дати застосування санкцій), укладення після дати застосування санкцій додаткових угод до основних договорів між </w:t>
      </w:r>
      <w:proofErr w:type="spellStart"/>
      <w:r>
        <w:rPr>
          <w:rFonts w:cs="Times New Roman"/>
          <w:color w:val="000000"/>
          <w:szCs w:val="24"/>
        </w:rPr>
        <w:t>санкційною</w:t>
      </w:r>
      <w:proofErr w:type="spellEnd"/>
      <w:r>
        <w:rPr>
          <w:rFonts w:cs="Times New Roman"/>
          <w:color w:val="000000"/>
          <w:szCs w:val="24"/>
        </w:rPr>
        <w:t xml:space="preserve"> особою та її контрагентами, договорі</w:t>
      </w:r>
      <w:r>
        <w:rPr>
          <w:rFonts w:cs="Times New Roman"/>
          <w:color w:val="000000"/>
          <w:szCs w:val="24"/>
        </w:rPr>
        <w:t>в про відступлення права вимоги, інших угод/документів, відповідно до яких змінюються умови розрахунків, склад та перелік учасників фінансових операцій за діючими договорами.</w:t>
      </w:r>
    </w:p>
    <w:p w14:paraId="46A0A9A8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2.11. КС з метою дотримання вимог законодавства України у сфері реалізації санкц</w:t>
      </w:r>
      <w:r>
        <w:rPr>
          <w:rFonts w:cs="Times New Roman"/>
          <w:color w:val="000000"/>
          <w:szCs w:val="24"/>
        </w:rPr>
        <w:t>ій забезпечує здійснення аналізу всіх можливих даних/інформації, що є в її розпорядженні.</w:t>
      </w:r>
    </w:p>
    <w:p w14:paraId="1C996727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2.12. Вжиття заходів щодо забезпечення реалізації санкцій КС здійснює з моменту будь-якого першого оприлюднення Указу Президента України про введення в дію рішення Р</w:t>
      </w:r>
      <w:r>
        <w:rPr>
          <w:rFonts w:cs="Times New Roman"/>
          <w:color w:val="000000"/>
          <w:szCs w:val="24"/>
        </w:rPr>
        <w:t>ади національної безпеки і оборони України про застосування санкцій в офіційних друкованих виданнях чи на сторінці офіційного Інтернет-представництва Президента України.</w:t>
      </w:r>
    </w:p>
    <w:p w14:paraId="441703D5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2.13. Заходи щодо забезпечення реалізації санкцій мають застосовуватись до осіб, зазн</w:t>
      </w:r>
      <w:r>
        <w:rPr>
          <w:rFonts w:cs="Times New Roman"/>
          <w:color w:val="000000"/>
          <w:szCs w:val="24"/>
        </w:rPr>
        <w:t xml:space="preserve">ачених в </w:t>
      </w:r>
      <w:proofErr w:type="spellStart"/>
      <w:r>
        <w:rPr>
          <w:rFonts w:cs="Times New Roman"/>
          <w:color w:val="000000"/>
          <w:szCs w:val="24"/>
        </w:rPr>
        <w:t>санкційних</w:t>
      </w:r>
      <w:proofErr w:type="spellEnd"/>
      <w:r>
        <w:rPr>
          <w:rFonts w:cs="Times New Roman"/>
          <w:color w:val="000000"/>
          <w:szCs w:val="24"/>
        </w:rPr>
        <w:t xml:space="preserve"> списках, упродовж усього періоду застосування відповідних санкцій до них.</w:t>
      </w:r>
    </w:p>
    <w:p w14:paraId="41FAD2DA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2.14. КС припиняє застосування заходів щодо забезпечення реалізації санкцій:</w:t>
      </w:r>
    </w:p>
    <w:p w14:paraId="4E77D22E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по закінченню строків їх застосування, визначених в рішенні Ради національної без</w:t>
      </w:r>
      <w:r>
        <w:rPr>
          <w:rFonts w:cs="Times New Roman"/>
          <w:color w:val="000000"/>
          <w:szCs w:val="24"/>
        </w:rPr>
        <w:t>пеки і оборони України;</w:t>
      </w:r>
    </w:p>
    <w:p w14:paraId="65C71882" w14:textId="77777777" w:rsidR="00551BA8" w:rsidRDefault="00260B80">
      <w:pPr>
        <w:pStyle w:val="a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- в день опублікування Указу Президента України про введення в дію рішення Ради національної безпеки і оборони України про скасування або зміну санкцій.</w:t>
      </w:r>
    </w:p>
    <w:p w14:paraId="22041F5A" w14:textId="77777777" w:rsidR="00551BA8" w:rsidRDefault="00551BA8">
      <w:pPr>
        <w:pStyle w:val="a7"/>
        <w:jc w:val="both"/>
        <w:rPr>
          <w:rFonts w:cs="Times New Roman"/>
          <w:color w:val="000000"/>
          <w:szCs w:val="24"/>
        </w:rPr>
      </w:pPr>
    </w:p>
    <w:p w14:paraId="1333774C" w14:textId="77777777" w:rsidR="00551BA8" w:rsidRDefault="00260B80">
      <w:pPr>
        <w:pStyle w:val="a7"/>
        <w:jc w:val="center"/>
        <w:rPr>
          <w:color w:val="000000"/>
        </w:rPr>
      </w:pPr>
      <w:r>
        <w:rPr>
          <w:b/>
          <w:bCs/>
          <w:color w:val="000000"/>
        </w:rPr>
        <w:t>3. Заключні положення</w:t>
      </w:r>
    </w:p>
    <w:p w14:paraId="3874498B" w14:textId="77777777" w:rsidR="00551BA8" w:rsidRDefault="00260B80">
      <w:pPr>
        <w:pStyle w:val="a7"/>
        <w:jc w:val="both"/>
        <w:rPr>
          <w:color w:val="000000"/>
        </w:rPr>
      </w:pPr>
      <w:r>
        <w:rPr>
          <w:color w:val="000000"/>
        </w:rPr>
        <w:tab/>
        <w:t xml:space="preserve">3.1. Це Положення набуває чинності з моменту його </w:t>
      </w:r>
      <w:r>
        <w:rPr>
          <w:color w:val="000000"/>
        </w:rPr>
        <w:t>затвердження Спостережною радою КС.</w:t>
      </w:r>
    </w:p>
    <w:p w14:paraId="60363668" w14:textId="11D3A988" w:rsidR="00551BA8" w:rsidRDefault="00260B80" w:rsidP="00260B80">
      <w:pPr>
        <w:pStyle w:val="a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3</w:t>
      </w:r>
      <w:r>
        <w:rPr>
          <w:color w:val="000000"/>
        </w:rPr>
        <w:t>.2. У випадку невідповідності будь-якої частини цього Положення законодавству України, в тому числі у зв’язку з прийняттям нових законодавчих актів, або внесенням змін до чинних, це Положення буде діяти лише в частині, яка не суперечить законодавству Укра</w:t>
      </w:r>
      <w:r>
        <w:rPr>
          <w:color w:val="000000"/>
        </w:rPr>
        <w:t>їни, до внесення відповідних змін до цього Положення.</w:t>
      </w:r>
    </w:p>
    <w:p w14:paraId="1AD2169D" w14:textId="77777777" w:rsidR="00551BA8" w:rsidRDefault="00260B80">
      <w:pPr>
        <w:pStyle w:val="a7"/>
        <w:jc w:val="both"/>
        <w:rPr>
          <w:color w:val="000000"/>
        </w:rPr>
      </w:pPr>
      <w:r>
        <w:rPr>
          <w:color w:val="000000"/>
        </w:rPr>
        <w:tab/>
        <w:t>3.3. Усі питання, не врегульовані цим Положенням, регулюються чинним законодавством України та іншими внутрішніми документами КС.</w:t>
      </w:r>
    </w:p>
    <w:p w14:paraId="08BA4EEB" w14:textId="4B588950" w:rsidR="00551BA8" w:rsidRDefault="00260B80">
      <w:pPr>
        <w:pStyle w:val="a7"/>
        <w:jc w:val="both"/>
        <w:rPr>
          <w:color w:val="000000"/>
        </w:rPr>
      </w:pPr>
      <w:r>
        <w:rPr>
          <w:color w:val="000000"/>
        </w:rPr>
        <w:tab/>
        <w:t>3.4. Це Положення переглядається у міру необхідності. Відповідальність</w:t>
      </w:r>
      <w:r>
        <w:rPr>
          <w:color w:val="000000"/>
        </w:rPr>
        <w:t xml:space="preserve"> за актуалізацію цього Положення покладається на Спостережну раду КС.</w:t>
      </w:r>
    </w:p>
    <w:p w14:paraId="0ADE730D" w14:textId="001B759E" w:rsidR="000D4DDE" w:rsidRDefault="00463DCC" w:rsidP="00260B80">
      <w:pPr>
        <w:pStyle w:val="a7"/>
        <w:jc w:val="both"/>
        <w:rPr>
          <w:color w:val="000000"/>
        </w:rPr>
      </w:pPr>
      <w:r>
        <w:rPr>
          <w:color w:val="000000"/>
        </w:rPr>
        <w:tab/>
      </w:r>
    </w:p>
    <w:p w14:paraId="6C5A0C5E" w14:textId="77777777" w:rsidR="00463DCC" w:rsidRPr="00463DCC" w:rsidRDefault="00463DCC">
      <w:pPr>
        <w:pStyle w:val="a7"/>
        <w:jc w:val="both"/>
        <w:rPr>
          <w:b/>
          <w:bCs/>
          <w:i/>
          <w:iCs/>
          <w:color w:val="000000"/>
        </w:rPr>
      </w:pPr>
    </w:p>
    <w:sectPr w:rsidR="00463DCC" w:rsidRPr="00463DCC" w:rsidSect="00260B80">
      <w:pgSz w:w="11906" w:h="16838"/>
      <w:pgMar w:top="1134" w:right="99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8"/>
    <w:rsid w:val="000D4DDE"/>
    <w:rsid w:val="00146529"/>
    <w:rsid w:val="001F7E09"/>
    <w:rsid w:val="00260B80"/>
    <w:rsid w:val="00463DCC"/>
    <w:rsid w:val="00551BA8"/>
    <w:rsid w:val="00B26C5F"/>
    <w:rsid w:val="00CF6DCA"/>
    <w:rsid w:val="00E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500A"/>
  <w15:docId w15:val="{7C8095A5-6020-48BA-8D85-26FAE6D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ahoma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7">
    <w:name w:val="No Spacing"/>
    <w:qFormat/>
  </w:style>
  <w:style w:type="paragraph" w:styleId="a8">
    <w:name w:val="Revision"/>
    <w:uiPriority w:val="99"/>
    <w:semiHidden/>
    <w:qFormat/>
    <w:rsid w:val="00027E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8422</Words>
  <Characters>4802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Admin</cp:lastModifiedBy>
  <cp:revision>5</cp:revision>
  <dcterms:created xsi:type="dcterms:W3CDTF">2022-09-29T14:34:00Z</dcterms:created>
  <dcterms:modified xsi:type="dcterms:W3CDTF">2022-10-11T09:17:00Z</dcterms:modified>
  <dc:language>uk-UA</dc:language>
</cp:coreProperties>
</file>